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FD" w:rsidRDefault="00922AFD" w:rsidP="00922AFD">
      <w:pPr>
        <w:jc w:val="both"/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</w:pPr>
      <w:r>
        <w:rPr>
          <w:rFonts w:ascii="Palatino Linotype" w:eastAsia="Times New Roman" w:hAnsi="Palatino Linotype" w:cs="Tahoma"/>
          <w:b/>
          <w:smallCaps/>
          <w:noProof/>
          <w:color w:val="333333"/>
          <w:sz w:val="18"/>
          <w:szCs w:val="1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-195580</wp:posOffset>
            </wp:positionV>
            <wp:extent cx="1870075" cy="1526540"/>
            <wp:effectExtent l="19050" t="0" r="0" b="0"/>
            <wp:wrapTight wrapText="bothSides">
              <wp:wrapPolygon edited="0">
                <wp:start x="-220" y="0"/>
                <wp:lineTo x="-220" y="21295"/>
                <wp:lineTo x="21563" y="21295"/>
                <wp:lineTo x="21563" y="0"/>
                <wp:lineTo x="-220" y="0"/>
              </wp:wrapPolygon>
            </wp:wrapTight>
            <wp:docPr id="5" name="Obraz 0" descr="YourLaw100x100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Law100x100-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AFD" w:rsidRDefault="00922AFD" w:rsidP="00922AFD">
      <w:pPr>
        <w:jc w:val="both"/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</w:pPr>
    </w:p>
    <w:p w:rsidR="00922AFD" w:rsidRDefault="00922AFD" w:rsidP="00922AFD">
      <w:pPr>
        <w:jc w:val="both"/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</w:pPr>
    </w:p>
    <w:p w:rsidR="00922AFD" w:rsidRDefault="00922AFD" w:rsidP="00922AFD">
      <w:pPr>
        <w:jc w:val="both"/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</w:pPr>
    </w:p>
    <w:p w:rsidR="00922AFD" w:rsidRPr="00922AFD" w:rsidRDefault="00922AFD" w:rsidP="00922AFD">
      <w:pPr>
        <w:rPr>
          <w:rFonts w:ascii="Palatino Linotype" w:eastAsia="Times New Roman" w:hAnsi="Palatino Linotype" w:cs="Tahoma"/>
          <w:b/>
          <w:smallCaps/>
          <w:color w:val="333333"/>
          <w:sz w:val="12"/>
          <w:szCs w:val="12"/>
          <w:u w:val="single"/>
          <w:lang w:eastAsia="pl-PL"/>
        </w:rPr>
      </w:pPr>
    </w:p>
    <w:p w:rsidR="00C41DB2" w:rsidRPr="00C00ACA" w:rsidRDefault="00C41DB2" w:rsidP="00C41DB2">
      <w:pPr>
        <w:jc w:val="center"/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</w:pPr>
      <w:r w:rsidRPr="00C00ACA"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  <w:t xml:space="preserve">„OGÓLNOPOLSKI PROTEST PRZECIWKO LIKWIDACJI SĄDÓW REJONOWYCH </w:t>
      </w:r>
      <w:r w:rsidRPr="00C00ACA"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  <w:br/>
        <w:t>Z OBSADĄ OD 10 DO 14  ETATÓW SĘDZIOWSKICH”</w:t>
      </w:r>
    </w:p>
    <w:p w:rsidR="00922AFD" w:rsidRPr="00C41DB2" w:rsidRDefault="00C41DB2" w:rsidP="00C41DB2">
      <w:pPr>
        <w:jc w:val="center"/>
        <w:rPr>
          <w:sz w:val="40"/>
          <w:szCs w:val="40"/>
        </w:rPr>
      </w:pPr>
      <w:r w:rsidRPr="00C00ACA">
        <w:rPr>
          <w:rFonts w:ascii="Palatino Linotype" w:eastAsia="Times New Roman" w:hAnsi="Palatino Linotype" w:cs="Tahoma"/>
          <w:b/>
          <w:smallCaps/>
          <w:color w:val="333333"/>
          <w:sz w:val="40"/>
          <w:szCs w:val="40"/>
          <w:lang w:eastAsia="pl-PL"/>
        </w:rPr>
        <w:t xml:space="preserve">PETYCJA PRZECIWKO LIKWIDACJI </w:t>
      </w:r>
      <w:r w:rsidRPr="00C00ACA">
        <w:rPr>
          <w:rFonts w:ascii="Palatino Linotype" w:eastAsia="Times New Roman" w:hAnsi="Palatino Linotype" w:cs="Tahoma"/>
          <w:b/>
          <w:smallCaps/>
          <w:color w:val="333333"/>
          <w:sz w:val="40"/>
          <w:szCs w:val="40"/>
          <w:lang w:eastAsia="pl-PL"/>
        </w:rPr>
        <w:br/>
      </w:r>
      <w:r w:rsidRPr="00634530">
        <w:rPr>
          <w:rFonts w:ascii="Palatino Linotype" w:eastAsia="Times New Roman" w:hAnsi="Palatino Linotype" w:cs="Tahoma"/>
          <w:b/>
          <w:smallCaps/>
          <w:color w:val="333333"/>
          <w:sz w:val="36"/>
          <w:szCs w:val="36"/>
          <w:lang w:eastAsia="pl-PL"/>
        </w:rPr>
        <w:t>SĄDU REJONOWEGO W SIEMIANOWICACH ŚLĄSKICH</w:t>
      </w:r>
    </w:p>
    <w:p w:rsidR="00922AFD" w:rsidRDefault="00922AFD" w:rsidP="00922AFD">
      <w:pPr>
        <w:ind w:firstLine="708"/>
        <w:jc w:val="both"/>
      </w:pPr>
      <w:r>
        <w:t xml:space="preserve">Od 1 lipca 2012 r. Ministerstwo Sprawiedliwości planuje likwidację mniejszych Sądów Rejonowych, w których orzeka mniej niż 15 Sędziów. Z mapy polskiego sądownictwa zniknie zatem 122 sądów – aż 1/3 wszystkich istniejących w Polsce. Ministerstwo chce oszczędzać kosztem zmniejszenia dostępu obywateli do wymiaru sprawiedliwości. Przedstawione propozycje zmian są niedopuszczalne i muszą budzić zdecydowany sprzeciw. </w:t>
      </w:r>
    </w:p>
    <w:p w:rsidR="00922AFD" w:rsidRDefault="00922AFD" w:rsidP="00922AFD">
      <w:pPr>
        <w:ind w:firstLine="708"/>
        <w:jc w:val="both"/>
      </w:pPr>
      <w:r w:rsidRPr="008D68D7">
        <w:rPr>
          <w:b/>
        </w:rPr>
        <w:t>Jako obywatele stanowczo protestujemy przeciwko takim nieprzemyślanym działaniom.</w:t>
      </w:r>
      <w:r>
        <w:t xml:space="preserve"> Żądamy wycofania się z decyzji o likwidacji naszych Sądów i ponownego przeanalizowania wszystkich aspektów sprawy. W szczególności domagamy się obniżenia kryterium likwidacji Sądów związanego z liczbą etatów sędziowskich z 14 do 10 a w pozostałych przypadkach przeprowadzenia szerokich konsultacji z lokalną społecznością i samorządem.</w:t>
      </w:r>
    </w:p>
    <w:p w:rsidR="00922AFD" w:rsidRDefault="00922AFD" w:rsidP="00922AFD">
      <w:pPr>
        <w:ind w:firstLine="708"/>
        <w:jc w:val="both"/>
      </w:pPr>
      <w:r>
        <w:t xml:space="preserve">Z ubolewaniem podkreślamy, że projekt rozporządzenia nie uwzględnia lokalnych uwarunkowań i potrzeb lokalnych społeczności. Nie bierze także pod uwagę charakteru ani efektywności poszczególnych jednostek. W projekcie brakuje podstawowego kryterium, jakim jest liczba wpływających do sądu spraw, skuteczność i szybkość w ich rozpoznawaniu oraz odległości, jakie strony będą zmuszone pokonywać w celu uzyskania orzeczenia. </w:t>
      </w:r>
    </w:p>
    <w:p w:rsidR="00922AFD" w:rsidRDefault="00922AFD" w:rsidP="00922AFD">
      <w:pPr>
        <w:ind w:firstLine="708"/>
        <w:jc w:val="both"/>
      </w:pPr>
      <w:r>
        <w:t xml:space="preserve">Dostrzegamy potrzebę zmian w polskim sądownictwie, jednak musza to być zmiany rozsądne. </w:t>
      </w:r>
      <w:r w:rsidR="008D68D7">
        <w:t>Dzisiejsze, nawet najmniejsze, Sądy R</w:t>
      </w:r>
      <w:r>
        <w:t>ejonowe działają od pokoleń. Oznacza to, że była kiedyś jakaś przyczyna, dla której właśnie tam powstały. Nie można patrzeć za wszelką cenę na koszty i oszczędności. W pojedynczych wypadkach, gdy rzeczywiście jest to uzasadnione, nie sprzeciwiamy się likwidacji. Zanim jednak zapadnie taka decyzja, należy dobrze wyważyć oszczędności dla budżetu i koszty dla obywateli i samorządów.</w:t>
      </w:r>
    </w:p>
    <w:p w:rsidR="00922AFD" w:rsidRDefault="00922AFD" w:rsidP="00922AFD">
      <w:pPr>
        <w:ind w:firstLine="708"/>
        <w:jc w:val="both"/>
      </w:pPr>
      <w:r>
        <w:t>Tak postępuje rozumna władza a za taką uważamy rząd Rzeczpospolitej Polskiej. Wierzymy, że po gruntownej analizie Minister podzieli nasz punkt widzenia.</w:t>
      </w:r>
    </w:p>
    <w:p w:rsidR="00EE2ABC" w:rsidRDefault="00922AFD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79375</wp:posOffset>
            </wp:positionV>
            <wp:extent cx="1706245" cy="1397000"/>
            <wp:effectExtent l="19050" t="0" r="8255" b="0"/>
            <wp:wrapTight wrapText="bothSides">
              <wp:wrapPolygon edited="0">
                <wp:start x="-241" y="0"/>
                <wp:lineTo x="-241" y="21207"/>
                <wp:lineTo x="21705" y="21207"/>
                <wp:lineTo x="21705" y="0"/>
                <wp:lineTo x="-241" y="0"/>
              </wp:wrapPolygon>
            </wp:wrapTight>
            <wp:docPr id="6" name="Obraz 0" descr="YourLaw100x100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Law100x100-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AFD" w:rsidRDefault="00922AFD"/>
    <w:p w:rsidR="00922AFD" w:rsidRDefault="00922AFD"/>
    <w:p w:rsidR="00922AFD" w:rsidRDefault="00922AFD"/>
    <w:p w:rsidR="00922AFD" w:rsidRDefault="00922AFD"/>
    <w:p w:rsidR="00922AFD" w:rsidRPr="00922AFD" w:rsidRDefault="00922AFD" w:rsidP="00922AFD">
      <w:pPr>
        <w:jc w:val="center"/>
        <w:rPr>
          <w:rFonts w:ascii="Palatino Linotype" w:hAnsi="Palatino Linotype"/>
          <w:b/>
          <w:sz w:val="24"/>
          <w:szCs w:val="24"/>
        </w:rPr>
      </w:pPr>
      <w:r w:rsidRPr="00922AFD">
        <w:rPr>
          <w:rFonts w:ascii="Palatino Linotype" w:hAnsi="Palatino Linotype"/>
          <w:b/>
          <w:sz w:val="24"/>
          <w:szCs w:val="24"/>
        </w:rPr>
        <w:t>http://www.facebook.com/BronmySadow</w:t>
      </w:r>
    </w:p>
    <w:sectPr w:rsidR="00922AFD" w:rsidRPr="00922AFD" w:rsidSect="00922AFD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2AFD"/>
    <w:rsid w:val="00053D8B"/>
    <w:rsid w:val="001D2995"/>
    <w:rsid w:val="008D68D7"/>
    <w:rsid w:val="00922AFD"/>
    <w:rsid w:val="00C41DB2"/>
    <w:rsid w:val="00E67836"/>
    <w:rsid w:val="00E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tomkwa</dc:creator>
  <cp:lastModifiedBy>tomkwa</cp:lastModifiedBy>
  <cp:revision>2</cp:revision>
  <cp:lastPrinted>2012-01-05T10:28:00Z</cp:lastPrinted>
  <dcterms:created xsi:type="dcterms:W3CDTF">2012-01-05T10:06:00Z</dcterms:created>
  <dcterms:modified xsi:type="dcterms:W3CDTF">2012-01-11T11:34:00Z</dcterms:modified>
</cp:coreProperties>
</file>