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929" w:rsidRPr="00021E64" w:rsidRDefault="00C51929" w:rsidP="00C51929">
      <w:pPr>
        <w:pStyle w:val="Teksttreci20"/>
        <w:shd w:val="clear" w:color="auto" w:fill="auto"/>
        <w:spacing w:line="276" w:lineRule="auto"/>
        <w:ind w:firstLine="0"/>
        <w:jc w:val="right"/>
        <w:rPr>
          <w:sz w:val="20"/>
          <w:szCs w:val="20"/>
          <w:u w:val="single"/>
        </w:rPr>
      </w:pPr>
      <w:r w:rsidRPr="00021E64">
        <w:rPr>
          <w:sz w:val="20"/>
          <w:szCs w:val="20"/>
          <w:u w:val="single"/>
        </w:rPr>
        <w:t xml:space="preserve">Załącznik nr </w:t>
      </w:r>
      <w:r w:rsidR="009005ED">
        <w:rPr>
          <w:sz w:val="20"/>
          <w:szCs w:val="20"/>
          <w:u w:val="single"/>
        </w:rPr>
        <w:t>1</w:t>
      </w:r>
      <w:r w:rsidR="00021E64" w:rsidRPr="00021E64">
        <w:rPr>
          <w:sz w:val="20"/>
          <w:szCs w:val="20"/>
          <w:u w:val="single"/>
        </w:rPr>
        <w:t xml:space="preserve"> do umowy</w:t>
      </w:r>
    </w:p>
    <w:p w:rsidR="00C51929" w:rsidRDefault="00C51929" w:rsidP="00F32EEE">
      <w:pPr>
        <w:pStyle w:val="Teksttreci20"/>
        <w:shd w:val="clear" w:color="auto" w:fill="auto"/>
        <w:spacing w:line="276" w:lineRule="auto"/>
        <w:ind w:firstLine="0"/>
        <w:jc w:val="center"/>
        <w:rPr>
          <w:b/>
          <w:sz w:val="22"/>
          <w:szCs w:val="22"/>
        </w:rPr>
      </w:pPr>
    </w:p>
    <w:p w:rsidR="00F32EEE" w:rsidRPr="00021E64" w:rsidRDefault="00021E64" w:rsidP="00F32EEE">
      <w:pPr>
        <w:pStyle w:val="Teksttreci20"/>
        <w:shd w:val="clear" w:color="auto" w:fill="auto"/>
        <w:spacing w:line="276" w:lineRule="auto"/>
        <w:ind w:firstLine="0"/>
        <w:jc w:val="center"/>
        <w:rPr>
          <w:b/>
          <w:sz w:val="24"/>
          <w:szCs w:val="24"/>
        </w:rPr>
      </w:pPr>
      <w:r w:rsidRPr="00021E64">
        <w:rPr>
          <w:b/>
          <w:sz w:val="24"/>
          <w:szCs w:val="24"/>
        </w:rPr>
        <w:t xml:space="preserve">Wykaz obowiązków Wykonawcy </w:t>
      </w:r>
    </w:p>
    <w:p w:rsidR="00021E64" w:rsidRDefault="00021E64" w:rsidP="00F32EEE">
      <w:pPr>
        <w:pStyle w:val="Teksttreci20"/>
        <w:shd w:val="clear" w:color="auto" w:fill="auto"/>
        <w:spacing w:line="276" w:lineRule="auto"/>
        <w:ind w:firstLine="0"/>
        <w:jc w:val="center"/>
        <w:rPr>
          <w:b/>
          <w:sz w:val="22"/>
          <w:szCs w:val="22"/>
        </w:rPr>
      </w:pPr>
    </w:p>
    <w:p w:rsidR="00021E64" w:rsidRPr="00021E64" w:rsidRDefault="00021E64" w:rsidP="00021E64">
      <w:pPr>
        <w:pStyle w:val="Teksttreci20"/>
        <w:shd w:val="clear" w:color="auto" w:fill="auto"/>
        <w:spacing w:line="276" w:lineRule="auto"/>
        <w:ind w:firstLine="0"/>
        <w:rPr>
          <w:sz w:val="22"/>
          <w:szCs w:val="22"/>
        </w:rPr>
      </w:pPr>
      <w:r w:rsidRPr="00021E64">
        <w:rPr>
          <w:sz w:val="22"/>
          <w:szCs w:val="22"/>
        </w:rPr>
        <w:t xml:space="preserve">Konserwacja systemu sygnalizacji </w:t>
      </w:r>
      <w:r w:rsidR="004E59DD">
        <w:rPr>
          <w:sz w:val="22"/>
          <w:szCs w:val="22"/>
        </w:rPr>
        <w:t xml:space="preserve">pożarowej </w:t>
      </w:r>
      <w:r w:rsidRPr="00021E64">
        <w:rPr>
          <w:sz w:val="22"/>
          <w:szCs w:val="22"/>
        </w:rPr>
        <w:t>w budynkach Sądu Rejonowego w Żag</w:t>
      </w:r>
      <w:r w:rsidR="004E59DD">
        <w:rPr>
          <w:sz w:val="22"/>
          <w:szCs w:val="22"/>
        </w:rPr>
        <w:t xml:space="preserve">aniu przy ul. Szprotawskiej 3 </w:t>
      </w:r>
    </w:p>
    <w:p w:rsidR="00F32EEE" w:rsidRPr="00021E64" w:rsidRDefault="00F32EEE" w:rsidP="00F32EEE">
      <w:pPr>
        <w:pStyle w:val="Teksttreci20"/>
        <w:shd w:val="clear" w:color="auto" w:fill="auto"/>
        <w:spacing w:line="276" w:lineRule="auto"/>
        <w:ind w:firstLine="0"/>
        <w:rPr>
          <w:sz w:val="22"/>
          <w:szCs w:val="22"/>
        </w:rPr>
      </w:pPr>
    </w:p>
    <w:p w:rsidR="004E59DD" w:rsidRPr="00C51929" w:rsidRDefault="004E59DD" w:rsidP="004E59DD">
      <w:pPr>
        <w:pStyle w:val="Teksttreci20"/>
        <w:shd w:val="clear" w:color="auto" w:fill="auto"/>
        <w:spacing w:line="276" w:lineRule="auto"/>
        <w:ind w:firstLine="0"/>
        <w:rPr>
          <w:b/>
          <w:sz w:val="22"/>
          <w:szCs w:val="22"/>
        </w:rPr>
      </w:pPr>
      <w:bookmarkStart w:id="0" w:name="_GoBack"/>
      <w:bookmarkEnd w:id="0"/>
    </w:p>
    <w:p w:rsidR="004E59DD" w:rsidRPr="00C51929" w:rsidRDefault="004E59DD" w:rsidP="004E59DD">
      <w:pPr>
        <w:pStyle w:val="Teksttreci20"/>
        <w:numPr>
          <w:ilvl w:val="0"/>
          <w:numId w:val="4"/>
        </w:numPr>
        <w:shd w:val="clear" w:color="auto" w:fill="auto"/>
        <w:spacing w:line="276" w:lineRule="auto"/>
        <w:rPr>
          <w:sz w:val="22"/>
          <w:szCs w:val="22"/>
        </w:rPr>
      </w:pPr>
      <w:r w:rsidRPr="00C51929">
        <w:rPr>
          <w:sz w:val="22"/>
          <w:szCs w:val="22"/>
        </w:rPr>
        <w:t xml:space="preserve">Wykonawca </w:t>
      </w:r>
      <w:r w:rsidRPr="00C51929">
        <w:rPr>
          <w:b/>
          <w:sz w:val="22"/>
          <w:szCs w:val="22"/>
        </w:rPr>
        <w:t>raz na kwartał</w:t>
      </w:r>
      <w:r w:rsidRPr="00C51929">
        <w:rPr>
          <w:sz w:val="22"/>
          <w:szCs w:val="22"/>
        </w:rPr>
        <w:t xml:space="preserve"> ma obowiązek przeprowadzenia konserwacji urządzeń systemu sygnalizacji włamania i napadu tj.:</w:t>
      </w:r>
    </w:p>
    <w:p w:rsidR="004E59DD" w:rsidRPr="00C51929" w:rsidRDefault="004E59DD" w:rsidP="004E59DD">
      <w:pPr>
        <w:pStyle w:val="Teksttreci20"/>
        <w:shd w:val="clear" w:color="auto" w:fill="auto"/>
        <w:spacing w:line="276" w:lineRule="auto"/>
        <w:ind w:firstLine="0"/>
        <w:rPr>
          <w:sz w:val="22"/>
          <w:szCs w:val="22"/>
        </w:rPr>
      </w:pPr>
    </w:p>
    <w:p w:rsidR="004E59DD" w:rsidRPr="00C51929" w:rsidRDefault="004E59DD" w:rsidP="004E59DD">
      <w:pPr>
        <w:jc w:val="both"/>
        <w:rPr>
          <w:rFonts w:ascii="Arial" w:hAnsi="Arial" w:cs="Arial"/>
        </w:rPr>
      </w:pPr>
      <w:r w:rsidRPr="00C51929">
        <w:rPr>
          <w:rFonts w:ascii="Arial" w:hAnsi="Arial" w:cs="Arial"/>
        </w:rPr>
        <w:t>Urządzenia SS</w:t>
      </w:r>
      <w:r>
        <w:rPr>
          <w:rFonts w:ascii="Arial" w:hAnsi="Arial" w:cs="Arial"/>
        </w:rPr>
        <w:t>P</w:t>
      </w:r>
      <w:r w:rsidRPr="00C51929">
        <w:rPr>
          <w:rFonts w:ascii="Arial" w:hAnsi="Arial" w:cs="Arial"/>
        </w:rPr>
        <w:t>:</w:t>
      </w:r>
    </w:p>
    <w:p w:rsidR="004E59DD" w:rsidRPr="00C51929" w:rsidRDefault="004E59DD" w:rsidP="004E59DD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</w:rPr>
      </w:pPr>
      <w:r w:rsidRPr="00C51929">
        <w:rPr>
          <w:rFonts w:ascii="Arial" w:hAnsi="Arial" w:cs="Arial"/>
        </w:rPr>
        <w:t>Budynek główny z przybudówką (ul. Szprotawska 3):</w:t>
      </w:r>
    </w:p>
    <w:p w:rsidR="004E59DD" w:rsidRPr="00C51929" w:rsidRDefault="004E59DD" w:rsidP="004E59DD">
      <w:pPr>
        <w:pStyle w:val="Akapitzlist"/>
        <w:jc w:val="both"/>
        <w:rPr>
          <w:rFonts w:ascii="Arial" w:hAnsi="Arial" w:cs="Arial"/>
        </w:rPr>
      </w:pPr>
    </w:p>
    <w:p w:rsidR="004E59DD" w:rsidRPr="00C51929" w:rsidRDefault="004E59DD" w:rsidP="004E59DD">
      <w:pPr>
        <w:pStyle w:val="Akapitzlist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5244"/>
        <w:gridCol w:w="2263"/>
      </w:tblGrid>
      <w:tr w:rsidR="004E59DD" w:rsidRPr="00C51929" w:rsidTr="00BF08E1">
        <w:trPr>
          <w:trHeight w:val="343"/>
        </w:trPr>
        <w:tc>
          <w:tcPr>
            <w:tcW w:w="835" w:type="dxa"/>
          </w:tcPr>
          <w:p w:rsidR="004E59DD" w:rsidRPr="00C51929" w:rsidRDefault="004E59DD" w:rsidP="00BF08E1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C5192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244" w:type="dxa"/>
          </w:tcPr>
          <w:p w:rsidR="004E59DD" w:rsidRPr="00C51929" w:rsidRDefault="004E59DD" w:rsidP="00BF08E1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C51929">
              <w:rPr>
                <w:rFonts w:ascii="Arial" w:hAnsi="Arial" w:cs="Arial"/>
                <w:b/>
              </w:rPr>
              <w:t>Nazwa, typ lub model</w:t>
            </w:r>
          </w:p>
        </w:tc>
        <w:tc>
          <w:tcPr>
            <w:tcW w:w="2263" w:type="dxa"/>
          </w:tcPr>
          <w:p w:rsidR="004E59DD" w:rsidRPr="00C51929" w:rsidRDefault="004E59DD" w:rsidP="00BF08E1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C51929">
              <w:rPr>
                <w:rFonts w:ascii="Arial" w:hAnsi="Arial" w:cs="Arial"/>
                <w:b/>
              </w:rPr>
              <w:t>Ilość urządzeń</w:t>
            </w:r>
          </w:p>
        </w:tc>
      </w:tr>
      <w:tr w:rsidR="004E59DD" w:rsidRPr="00C51929" w:rsidTr="00BF08E1">
        <w:trPr>
          <w:trHeight w:val="234"/>
        </w:trPr>
        <w:tc>
          <w:tcPr>
            <w:tcW w:w="835" w:type="dxa"/>
          </w:tcPr>
          <w:p w:rsidR="004E59DD" w:rsidRPr="00C51929" w:rsidRDefault="004E59DD" w:rsidP="00BF08E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4E59DD" w:rsidRPr="00C51929" w:rsidRDefault="004E59DD" w:rsidP="00BF08E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1</w:t>
            </w:r>
          </w:p>
        </w:tc>
        <w:tc>
          <w:tcPr>
            <w:tcW w:w="5244" w:type="dxa"/>
          </w:tcPr>
          <w:p w:rsidR="004E59DD" w:rsidRPr="00C51929" w:rsidRDefault="004E59DD" w:rsidP="00BF08E1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4E59DD" w:rsidRPr="00C51929" w:rsidRDefault="004E59DD" w:rsidP="00BF08E1">
            <w:pPr>
              <w:pStyle w:val="Akapitzlist"/>
              <w:ind w:left="0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 xml:space="preserve">Centrala alarmowa </w:t>
            </w:r>
            <w:r>
              <w:rPr>
                <w:rFonts w:ascii="Arial" w:hAnsi="Arial" w:cs="Arial"/>
              </w:rPr>
              <w:t xml:space="preserve">POLON </w:t>
            </w:r>
          </w:p>
        </w:tc>
        <w:tc>
          <w:tcPr>
            <w:tcW w:w="2263" w:type="dxa"/>
          </w:tcPr>
          <w:p w:rsidR="004E59DD" w:rsidRDefault="004E59DD" w:rsidP="00BF08E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4E59DD" w:rsidRPr="00C51929" w:rsidRDefault="004E59DD" w:rsidP="00BF08E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59DD" w:rsidRPr="00C51929" w:rsidTr="00BF08E1">
        <w:trPr>
          <w:trHeight w:val="234"/>
        </w:trPr>
        <w:tc>
          <w:tcPr>
            <w:tcW w:w="835" w:type="dxa"/>
          </w:tcPr>
          <w:p w:rsidR="004E59DD" w:rsidRPr="00C51929" w:rsidRDefault="004E59DD" w:rsidP="00BF08E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4E59DD" w:rsidRPr="00C51929" w:rsidRDefault="004E59DD" w:rsidP="00BF08E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2</w:t>
            </w:r>
          </w:p>
        </w:tc>
        <w:tc>
          <w:tcPr>
            <w:tcW w:w="5244" w:type="dxa"/>
          </w:tcPr>
          <w:p w:rsidR="004E59DD" w:rsidRPr="00C51929" w:rsidRDefault="004E59DD" w:rsidP="00BF08E1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4E59DD" w:rsidRPr="00C51929" w:rsidRDefault="004E59DD" w:rsidP="00BF08E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Czujka optyczna dymu DUR - 4043</w:t>
            </w:r>
          </w:p>
        </w:tc>
        <w:tc>
          <w:tcPr>
            <w:tcW w:w="2263" w:type="dxa"/>
          </w:tcPr>
          <w:p w:rsidR="004E59DD" w:rsidRDefault="004E59DD" w:rsidP="00BF08E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4E59DD" w:rsidRPr="00C51929" w:rsidRDefault="004E59DD" w:rsidP="00BF08E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</w:tr>
      <w:tr w:rsidR="004E59DD" w:rsidRPr="00C51929" w:rsidTr="00BF08E1">
        <w:trPr>
          <w:trHeight w:val="234"/>
        </w:trPr>
        <w:tc>
          <w:tcPr>
            <w:tcW w:w="835" w:type="dxa"/>
          </w:tcPr>
          <w:p w:rsidR="004E59DD" w:rsidRPr="00C51929" w:rsidRDefault="004E59DD" w:rsidP="00BF08E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4E59DD" w:rsidRPr="00C51929" w:rsidRDefault="004E59DD" w:rsidP="00BF08E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3</w:t>
            </w:r>
          </w:p>
        </w:tc>
        <w:tc>
          <w:tcPr>
            <w:tcW w:w="5244" w:type="dxa"/>
          </w:tcPr>
          <w:p w:rsidR="004E59DD" w:rsidRPr="00C51929" w:rsidRDefault="004E59DD" w:rsidP="00BF08E1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4E59DD" w:rsidRPr="00C51929" w:rsidRDefault="004E59DD" w:rsidP="00BF08E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Bezprzewodowa czujka optyczna dymu DUR 4047</w:t>
            </w:r>
          </w:p>
        </w:tc>
        <w:tc>
          <w:tcPr>
            <w:tcW w:w="2263" w:type="dxa"/>
          </w:tcPr>
          <w:p w:rsidR="004E59DD" w:rsidRDefault="004E59DD" w:rsidP="00BF08E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4E59DD" w:rsidRPr="00C51929" w:rsidRDefault="004E59DD" w:rsidP="00BF08E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</w:tr>
      <w:tr w:rsidR="004E59DD" w:rsidRPr="00C51929" w:rsidTr="00BF08E1">
        <w:trPr>
          <w:trHeight w:val="234"/>
        </w:trPr>
        <w:tc>
          <w:tcPr>
            <w:tcW w:w="835" w:type="dxa"/>
          </w:tcPr>
          <w:p w:rsidR="004E59DD" w:rsidRPr="00C51929" w:rsidRDefault="004E59DD" w:rsidP="00BF08E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4E59DD" w:rsidRPr="00C51929" w:rsidRDefault="004E59DD" w:rsidP="00BF08E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4</w:t>
            </w:r>
          </w:p>
        </w:tc>
        <w:tc>
          <w:tcPr>
            <w:tcW w:w="5244" w:type="dxa"/>
          </w:tcPr>
          <w:p w:rsidR="004E59DD" w:rsidRDefault="004E59DD" w:rsidP="00BF08E1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4E59DD" w:rsidRPr="00C51929" w:rsidRDefault="004E59DD" w:rsidP="00BF08E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Ręczny ostrzegacz pożarowy ROP - 4001</w:t>
            </w:r>
          </w:p>
          <w:p w:rsidR="004E59DD" w:rsidRPr="00C51929" w:rsidRDefault="004E59DD" w:rsidP="00BF08E1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4E59DD" w:rsidRDefault="004E59DD" w:rsidP="00BF08E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4E59DD" w:rsidRPr="00C51929" w:rsidRDefault="004E59DD" w:rsidP="00BF08E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4E59DD" w:rsidRPr="00C51929" w:rsidTr="00BF08E1">
        <w:trPr>
          <w:trHeight w:val="234"/>
        </w:trPr>
        <w:tc>
          <w:tcPr>
            <w:tcW w:w="835" w:type="dxa"/>
          </w:tcPr>
          <w:p w:rsidR="004E59DD" w:rsidRPr="00C51929" w:rsidRDefault="004E59DD" w:rsidP="00BF08E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4E59DD" w:rsidRPr="00C51929" w:rsidRDefault="004E59DD" w:rsidP="00BF08E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5</w:t>
            </w:r>
          </w:p>
        </w:tc>
        <w:tc>
          <w:tcPr>
            <w:tcW w:w="5244" w:type="dxa"/>
          </w:tcPr>
          <w:p w:rsidR="004E59DD" w:rsidRDefault="004E59DD" w:rsidP="00BF08E1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4E59DD" w:rsidRPr="00C51929" w:rsidRDefault="004E59DD" w:rsidP="00BF08E1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Sygnalizator akustyczny pętlowy SAL - 4001</w:t>
            </w:r>
          </w:p>
        </w:tc>
        <w:tc>
          <w:tcPr>
            <w:tcW w:w="2263" w:type="dxa"/>
          </w:tcPr>
          <w:p w:rsidR="004E59DD" w:rsidRDefault="004E59DD" w:rsidP="00BF08E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4E59DD" w:rsidRPr="00C51929" w:rsidRDefault="004E59DD" w:rsidP="00BF08E1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</w:tbl>
    <w:p w:rsidR="004E59DD" w:rsidRPr="00C51929" w:rsidRDefault="004E59DD" w:rsidP="004E59DD">
      <w:pPr>
        <w:pStyle w:val="Akapitzlist"/>
        <w:jc w:val="both"/>
        <w:rPr>
          <w:rFonts w:ascii="Arial" w:hAnsi="Arial" w:cs="Arial"/>
        </w:rPr>
      </w:pPr>
    </w:p>
    <w:p w:rsidR="004E59DD" w:rsidRPr="00C51929" w:rsidRDefault="004E59DD" w:rsidP="004E59DD">
      <w:pPr>
        <w:pStyle w:val="Akapitzlist"/>
        <w:jc w:val="both"/>
        <w:rPr>
          <w:rFonts w:ascii="Arial" w:hAnsi="Arial" w:cs="Arial"/>
        </w:rPr>
      </w:pPr>
    </w:p>
    <w:p w:rsidR="004E59DD" w:rsidRPr="00C51929" w:rsidRDefault="004E59DD" w:rsidP="004E59DD">
      <w:pPr>
        <w:pStyle w:val="Akapitzlist"/>
        <w:jc w:val="both"/>
        <w:rPr>
          <w:rFonts w:ascii="Arial" w:hAnsi="Arial" w:cs="Arial"/>
        </w:rPr>
      </w:pPr>
    </w:p>
    <w:p w:rsidR="004E59DD" w:rsidRPr="00C51929" w:rsidRDefault="004E59DD" w:rsidP="004E59DD">
      <w:pPr>
        <w:pStyle w:val="Akapitzlist"/>
        <w:jc w:val="both"/>
        <w:rPr>
          <w:rFonts w:ascii="Arial" w:hAnsi="Arial" w:cs="Arial"/>
        </w:rPr>
      </w:pPr>
    </w:p>
    <w:p w:rsidR="004E59DD" w:rsidRPr="00C51929" w:rsidRDefault="004E59DD" w:rsidP="004E59DD">
      <w:pPr>
        <w:jc w:val="both"/>
        <w:rPr>
          <w:rFonts w:ascii="Arial" w:hAnsi="Arial" w:cs="Arial"/>
        </w:rPr>
      </w:pPr>
      <w:r w:rsidRPr="00C51929">
        <w:rPr>
          <w:rFonts w:ascii="Arial" w:hAnsi="Arial" w:cs="Arial"/>
        </w:rPr>
        <w:t>2. Wykonawca zobowiązuje się w ramach konserwacji SS</w:t>
      </w:r>
      <w:r>
        <w:rPr>
          <w:rFonts w:ascii="Arial" w:hAnsi="Arial" w:cs="Arial"/>
        </w:rPr>
        <w:t>P</w:t>
      </w:r>
      <w:r w:rsidRPr="00C51929">
        <w:rPr>
          <w:rFonts w:ascii="Arial" w:hAnsi="Arial" w:cs="Arial"/>
        </w:rPr>
        <w:t xml:space="preserve"> do: </w:t>
      </w:r>
    </w:p>
    <w:p w:rsidR="004E59DD" w:rsidRPr="00C51929" w:rsidRDefault="004E59DD" w:rsidP="004E59DD">
      <w:pPr>
        <w:jc w:val="both"/>
        <w:rPr>
          <w:rFonts w:ascii="Arial" w:hAnsi="Arial" w:cs="Arial"/>
        </w:rPr>
      </w:pPr>
      <w:r w:rsidRPr="00C51929">
        <w:rPr>
          <w:rFonts w:ascii="Arial" w:hAnsi="Arial" w:cs="Arial"/>
        </w:rPr>
        <w:t>a) przeprowadzenia jeden raz na kwartał pełneg</w:t>
      </w:r>
      <w:r>
        <w:rPr>
          <w:rFonts w:ascii="Arial" w:hAnsi="Arial" w:cs="Arial"/>
        </w:rPr>
        <w:t>o przeglądu technicznego systemu</w:t>
      </w:r>
      <w:r w:rsidRPr="00C519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sygnalizacji pożarowej</w:t>
      </w:r>
      <w:r w:rsidRPr="00C51929">
        <w:rPr>
          <w:rFonts w:ascii="Arial" w:hAnsi="Arial" w:cs="Arial"/>
        </w:rPr>
        <w:t xml:space="preserve"> poprzez wykonanie następujących prac  konserwacyjnych: </w:t>
      </w:r>
    </w:p>
    <w:p w:rsidR="004E59DD" w:rsidRDefault="004E59DD" w:rsidP="004E59DD">
      <w:pPr>
        <w:jc w:val="both"/>
        <w:rPr>
          <w:rFonts w:ascii="Arial" w:hAnsi="Arial" w:cs="Arial"/>
        </w:rPr>
      </w:pPr>
      <w:r w:rsidRPr="00C51929">
        <w:rPr>
          <w:rFonts w:ascii="Arial" w:hAnsi="Arial" w:cs="Arial"/>
        </w:rPr>
        <w:t>- sprawdzenia prawidłowości działania wszystkich urządzeń wchodzących w skład systemu, w tym również czujek, łącznie z uruchamianymi ręcznie;</w:t>
      </w:r>
    </w:p>
    <w:p w:rsidR="004E59DD" w:rsidRDefault="004E59DD" w:rsidP="004E59DD">
      <w:pPr>
        <w:jc w:val="both"/>
        <w:rPr>
          <w:rFonts w:ascii="Arial" w:hAnsi="Arial" w:cs="Arial"/>
        </w:rPr>
      </w:pPr>
      <w:r w:rsidRPr="00C51929">
        <w:rPr>
          <w:rFonts w:ascii="Arial" w:hAnsi="Arial" w:cs="Arial"/>
        </w:rPr>
        <w:t>- sprawdzenia</w:t>
      </w:r>
      <w:r>
        <w:rPr>
          <w:rFonts w:ascii="Arial" w:hAnsi="Arial" w:cs="Arial"/>
        </w:rPr>
        <w:t>, czy monitoring uszkodzeń centrali sygnalizacji pożarowej funkcjonuje prawidłowo;</w:t>
      </w:r>
    </w:p>
    <w:p w:rsidR="004E59DD" w:rsidRPr="00C51929" w:rsidRDefault="004E59DD" w:rsidP="004E59DD">
      <w:pPr>
        <w:jc w:val="both"/>
        <w:rPr>
          <w:rFonts w:ascii="Arial" w:hAnsi="Arial" w:cs="Arial"/>
        </w:rPr>
      </w:pPr>
      <w:r w:rsidRPr="00C51929">
        <w:rPr>
          <w:rFonts w:ascii="Arial" w:hAnsi="Arial" w:cs="Arial"/>
        </w:rPr>
        <w:t>- sprawdzenia, czy zasilacze główne i rezerwowe pracują i są sprawne;</w:t>
      </w:r>
    </w:p>
    <w:p w:rsidR="004E59DD" w:rsidRPr="00C51929" w:rsidRDefault="004E59DD" w:rsidP="004E59DD">
      <w:pPr>
        <w:jc w:val="both"/>
        <w:rPr>
          <w:rFonts w:ascii="Arial" w:hAnsi="Arial" w:cs="Arial"/>
        </w:rPr>
      </w:pPr>
      <w:r w:rsidRPr="00C51929">
        <w:rPr>
          <w:rFonts w:ascii="Arial" w:hAnsi="Arial" w:cs="Arial"/>
        </w:rPr>
        <w:lastRenderedPageBreak/>
        <w:t>- sprawdzenia centrali i jej obsługi zgodnie z instrukcją;</w:t>
      </w:r>
    </w:p>
    <w:p w:rsidR="004E59DD" w:rsidRPr="00C51929" w:rsidRDefault="004E59DD" w:rsidP="004E59DD">
      <w:pPr>
        <w:jc w:val="both"/>
        <w:rPr>
          <w:rFonts w:ascii="Arial" w:hAnsi="Arial" w:cs="Arial"/>
        </w:rPr>
      </w:pPr>
      <w:r w:rsidRPr="00C51929">
        <w:rPr>
          <w:rFonts w:ascii="Arial" w:hAnsi="Arial" w:cs="Arial"/>
        </w:rPr>
        <w:t>- sprawdzenia poprawności działania każdego urządzenia transmisji alarmu;</w:t>
      </w:r>
    </w:p>
    <w:p w:rsidR="004E59DD" w:rsidRDefault="004E59DD" w:rsidP="004E59DD">
      <w:pPr>
        <w:jc w:val="both"/>
        <w:rPr>
          <w:rFonts w:ascii="Arial" w:hAnsi="Arial" w:cs="Arial"/>
        </w:rPr>
      </w:pPr>
      <w:r w:rsidRPr="00C51929">
        <w:rPr>
          <w:rFonts w:ascii="Arial" w:hAnsi="Arial" w:cs="Arial"/>
        </w:rPr>
        <w:t xml:space="preserve">- sprawdzenia </w:t>
      </w:r>
      <w:r>
        <w:rPr>
          <w:rFonts w:ascii="Arial" w:hAnsi="Arial" w:cs="Arial"/>
        </w:rPr>
        <w:t>i przeprowadzenia próby wszystkich baterii akumulatorów</w:t>
      </w:r>
    </w:p>
    <w:p w:rsidR="004E59DD" w:rsidRPr="00C51929" w:rsidRDefault="004E59DD" w:rsidP="004E59DD">
      <w:pPr>
        <w:jc w:val="both"/>
        <w:rPr>
          <w:rFonts w:ascii="Arial" w:hAnsi="Arial" w:cs="Arial"/>
        </w:rPr>
      </w:pPr>
      <w:r w:rsidRPr="00C51929">
        <w:rPr>
          <w:rFonts w:ascii="Arial" w:hAnsi="Arial" w:cs="Arial"/>
        </w:rPr>
        <w:t>- sprawdzenie sprawności działania całego systemu po</w:t>
      </w:r>
      <w:r>
        <w:rPr>
          <w:rFonts w:ascii="Arial" w:hAnsi="Arial" w:cs="Arial"/>
        </w:rPr>
        <w:t xml:space="preserve">przez wywołanie próbnego alarmu   oraz przeprowadził wszystkie inne kontrole i próby,  określone przez wykonawcę, dostawcę lub producenta </w:t>
      </w:r>
    </w:p>
    <w:p w:rsidR="004E59DD" w:rsidRPr="00C51929" w:rsidRDefault="004E59DD" w:rsidP="004E59DD">
      <w:pPr>
        <w:spacing w:line="480" w:lineRule="auto"/>
        <w:jc w:val="both"/>
        <w:rPr>
          <w:rFonts w:ascii="Arial" w:hAnsi="Arial" w:cs="Arial"/>
        </w:rPr>
      </w:pPr>
      <w:r w:rsidRPr="00C51929">
        <w:rPr>
          <w:rFonts w:ascii="Arial" w:hAnsi="Arial" w:cs="Arial"/>
        </w:rPr>
        <w:t xml:space="preserve">b) podjęcia w ciągu 12 godzin od chwili powiadomienia bieżących napraw urządzeń systemu wykraczających poza wymienione czynności, a zgłoszonych przez Zamawiającego, względnie stwierdzonych przez Wykonawcę przy okazji okresowych przeglądów. </w:t>
      </w:r>
    </w:p>
    <w:p w:rsidR="004E59DD" w:rsidRPr="00C51929" w:rsidRDefault="004E59DD" w:rsidP="004E59DD">
      <w:pPr>
        <w:spacing w:line="480" w:lineRule="auto"/>
        <w:jc w:val="both"/>
        <w:rPr>
          <w:rFonts w:ascii="Arial" w:hAnsi="Arial" w:cs="Arial"/>
        </w:rPr>
      </w:pPr>
      <w:r w:rsidRPr="00C51929">
        <w:rPr>
          <w:rFonts w:ascii="Arial" w:hAnsi="Arial" w:cs="Arial"/>
        </w:rPr>
        <w:t xml:space="preserve">c) przegląd o którym mowa w pkt 2a, jego zakres, wynik, data dokonania oraz podpis osoby przeprowadzającej przegląd należy zakończyć sporządzeniem protokołu wykonania konserwacji. Przedłożenie protokołu uprawnia Wykonawcę do wystawienia faktury za wykonany przegląd. </w:t>
      </w:r>
    </w:p>
    <w:p w:rsidR="004E59DD" w:rsidRPr="00C51929" w:rsidRDefault="004E59DD" w:rsidP="004E59DD">
      <w:pPr>
        <w:spacing w:line="480" w:lineRule="auto"/>
        <w:jc w:val="both"/>
        <w:rPr>
          <w:rFonts w:ascii="Arial" w:hAnsi="Arial" w:cs="Arial"/>
        </w:rPr>
      </w:pPr>
      <w:r w:rsidRPr="00C51929">
        <w:rPr>
          <w:rFonts w:ascii="Arial" w:hAnsi="Arial" w:cs="Arial"/>
        </w:rPr>
        <w:t xml:space="preserve">d) naprawy urządzeń systemu wykraczające poza ramy bieżącej konserwacji wyszczególnione w pkt 2a dokonywane będą według następujących zasad: </w:t>
      </w:r>
    </w:p>
    <w:p w:rsidR="004E59DD" w:rsidRPr="00C51929" w:rsidRDefault="004E59DD" w:rsidP="004E59DD">
      <w:pPr>
        <w:spacing w:line="480" w:lineRule="auto"/>
        <w:ind w:firstLine="708"/>
        <w:jc w:val="both"/>
        <w:rPr>
          <w:rFonts w:ascii="Arial" w:hAnsi="Arial" w:cs="Arial"/>
        </w:rPr>
      </w:pPr>
      <w:r w:rsidRPr="00C51929">
        <w:rPr>
          <w:rFonts w:ascii="Arial" w:hAnsi="Arial" w:cs="Arial"/>
        </w:rPr>
        <w:t>- nieodpłatnie w okresie obowiązywania gwarancji;</w:t>
      </w:r>
    </w:p>
    <w:p w:rsidR="004E59DD" w:rsidRPr="00C51929" w:rsidRDefault="004E59DD" w:rsidP="004E59DD">
      <w:pPr>
        <w:spacing w:line="480" w:lineRule="auto"/>
        <w:ind w:left="851" w:hanging="143"/>
        <w:jc w:val="both"/>
        <w:rPr>
          <w:rFonts w:ascii="Arial" w:hAnsi="Arial" w:cs="Arial"/>
        </w:rPr>
      </w:pPr>
      <w:r w:rsidRPr="00C51929">
        <w:rPr>
          <w:rFonts w:ascii="Arial" w:hAnsi="Arial" w:cs="Arial"/>
        </w:rPr>
        <w:t>- odpłatnie w przypadku stwierdzenia dewastacji urządzeń czujników lub okablowania, naruszenia plomb gwarancyjnych oraz nieuzasadnionego wezwania konserwatora a także po upływie  okresu gwarancji.</w:t>
      </w:r>
    </w:p>
    <w:p w:rsidR="004E59DD" w:rsidRDefault="004E59DD" w:rsidP="004E59DD">
      <w:pPr>
        <w:spacing w:line="480" w:lineRule="auto"/>
        <w:jc w:val="both"/>
        <w:rPr>
          <w:rFonts w:ascii="Arial" w:hAnsi="Arial" w:cs="Arial"/>
        </w:rPr>
      </w:pPr>
      <w:r w:rsidRPr="00C51929">
        <w:rPr>
          <w:rFonts w:ascii="Arial" w:hAnsi="Arial" w:cs="Arial"/>
        </w:rPr>
        <w:t xml:space="preserve">e) odpłatne naprawy </w:t>
      </w:r>
      <w:r>
        <w:rPr>
          <w:rFonts w:ascii="Arial" w:hAnsi="Arial" w:cs="Arial"/>
        </w:rPr>
        <w:t>s</w:t>
      </w:r>
      <w:r w:rsidRPr="00C51929">
        <w:rPr>
          <w:rFonts w:ascii="Arial" w:hAnsi="Arial" w:cs="Arial"/>
        </w:rPr>
        <w:t>ystemu oraz montaż dodatkowych urządzeń dokonywane będą na podstawie odrębnych zleceń Zamawiającego,</w:t>
      </w:r>
    </w:p>
    <w:p w:rsidR="004E59DD" w:rsidRDefault="004E59DD" w:rsidP="004E59DD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f) wyznaczona przez Zamawiającego osoba jest upoważniona do zgłaszania wszelkich nieprawidłowości w pracy systemu oraz potwierdzenia faktu dokonania okresowego przeglądu i usunięcia ewentualnych usterek.</w:t>
      </w:r>
    </w:p>
    <w:p w:rsidR="00C51929" w:rsidRDefault="00C51929" w:rsidP="004E59DD">
      <w:pPr>
        <w:pStyle w:val="Akapitzlist"/>
        <w:spacing w:after="160" w:line="259" w:lineRule="auto"/>
        <w:ind w:left="1080"/>
        <w:jc w:val="both"/>
        <w:rPr>
          <w:rFonts w:ascii="Arial" w:hAnsi="Arial" w:cs="Arial"/>
        </w:rPr>
      </w:pPr>
    </w:p>
    <w:sectPr w:rsidR="00C51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71FA"/>
    <w:multiLevelType w:val="hybridMultilevel"/>
    <w:tmpl w:val="34AC03D2"/>
    <w:lvl w:ilvl="0" w:tplc="75D85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50981"/>
    <w:multiLevelType w:val="hybridMultilevel"/>
    <w:tmpl w:val="3F14333E"/>
    <w:lvl w:ilvl="0" w:tplc="4EF80F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BA2E52"/>
    <w:multiLevelType w:val="hybridMultilevel"/>
    <w:tmpl w:val="E7486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05032"/>
    <w:multiLevelType w:val="hybridMultilevel"/>
    <w:tmpl w:val="AC7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55115"/>
    <w:multiLevelType w:val="hybridMultilevel"/>
    <w:tmpl w:val="46EC2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8B"/>
    <w:rsid w:val="00021E64"/>
    <w:rsid w:val="0011194E"/>
    <w:rsid w:val="00314483"/>
    <w:rsid w:val="00367E79"/>
    <w:rsid w:val="004641DD"/>
    <w:rsid w:val="004E59DD"/>
    <w:rsid w:val="005C2692"/>
    <w:rsid w:val="005D151C"/>
    <w:rsid w:val="005F56AC"/>
    <w:rsid w:val="006A5A8B"/>
    <w:rsid w:val="00887EF8"/>
    <w:rsid w:val="009005ED"/>
    <w:rsid w:val="009E7634"/>
    <w:rsid w:val="00C51929"/>
    <w:rsid w:val="00F3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0E24B-54B0-41B2-9E98-1753648C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EE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EEE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F32EEE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32EEE"/>
    <w:pPr>
      <w:shd w:val="clear" w:color="auto" w:fill="FFFFFF"/>
      <w:spacing w:after="0" w:line="220" w:lineRule="exact"/>
      <w:ind w:hanging="300"/>
      <w:jc w:val="both"/>
    </w:pPr>
    <w:rPr>
      <w:rFonts w:ascii="Arial" w:eastAsia="Arial" w:hAnsi="Arial" w:cs="Arial"/>
      <w:sz w:val="17"/>
      <w:szCs w:val="17"/>
    </w:rPr>
  </w:style>
  <w:style w:type="table" w:styleId="Tabela-Siatka">
    <w:name w:val="Table Grid"/>
    <w:basedOn w:val="Standardowy"/>
    <w:uiPriority w:val="39"/>
    <w:rsid w:val="00F32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Radkiewicz</dc:creator>
  <cp:keywords/>
  <dc:description/>
  <cp:lastModifiedBy>Agnieszka Radkiewicz</cp:lastModifiedBy>
  <cp:revision>2</cp:revision>
  <dcterms:created xsi:type="dcterms:W3CDTF">2018-03-07T10:40:00Z</dcterms:created>
  <dcterms:modified xsi:type="dcterms:W3CDTF">2018-03-07T10:40:00Z</dcterms:modified>
</cp:coreProperties>
</file>